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AE" w:rsidRPr="00FF15AE" w:rsidRDefault="00FF15AE" w:rsidP="008B3CB5">
      <w:pPr>
        <w:shd w:val="clear" w:color="auto" w:fill="FFFFFF"/>
        <w:spacing w:before="100" w:beforeAutospacing="1" w:after="100" w:afterAutospacing="1"/>
        <w:ind w:left="120"/>
        <w:jc w:val="center"/>
        <w:outlineLvl w:val="5"/>
        <w:rPr>
          <w:b/>
          <w:bCs/>
          <w:sz w:val="32"/>
          <w:szCs w:val="32"/>
        </w:rPr>
      </w:pPr>
      <w:r w:rsidRPr="00FF15AE">
        <w:rPr>
          <w:b/>
          <w:bCs/>
          <w:sz w:val="32"/>
          <w:szCs w:val="32"/>
        </w:rPr>
        <w:t>Oakton Community College</w:t>
      </w:r>
    </w:p>
    <w:p w:rsidR="007217E8" w:rsidRPr="00FF15AE" w:rsidRDefault="007217E8" w:rsidP="008B3CB5">
      <w:pPr>
        <w:shd w:val="clear" w:color="auto" w:fill="FFFFFF"/>
        <w:spacing w:before="100" w:beforeAutospacing="1" w:after="100" w:afterAutospacing="1"/>
        <w:ind w:left="120"/>
        <w:jc w:val="center"/>
        <w:outlineLvl w:val="5"/>
        <w:rPr>
          <w:b/>
          <w:bCs/>
          <w:sz w:val="32"/>
          <w:szCs w:val="32"/>
        </w:rPr>
      </w:pPr>
      <w:r w:rsidRPr="00FF15AE">
        <w:rPr>
          <w:b/>
          <w:bCs/>
          <w:sz w:val="32"/>
          <w:szCs w:val="32"/>
        </w:rPr>
        <w:t>Hydraulics, Pneumatics, and Controls</w:t>
      </w:r>
    </w:p>
    <w:p w:rsidR="007217E8" w:rsidRPr="00FF15AE" w:rsidRDefault="007217E8" w:rsidP="007217E8">
      <w:pPr>
        <w:shd w:val="clear" w:color="auto" w:fill="FFFFFF"/>
        <w:ind w:left="120"/>
      </w:pPr>
    </w:p>
    <w:p w:rsidR="007217E8" w:rsidRPr="00FF15AE" w:rsidRDefault="007217E8" w:rsidP="007217E8">
      <w:pPr>
        <w:shd w:val="clear" w:color="auto" w:fill="FFFFFF"/>
        <w:spacing w:after="150"/>
        <w:ind w:left="120"/>
      </w:pPr>
      <w:r w:rsidRPr="00FF15AE">
        <w:rPr>
          <w:rStyle w:val="Strong"/>
        </w:rPr>
        <w:t xml:space="preserve">I.     Course Prefix/Number: </w:t>
      </w:r>
      <w:r w:rsidRPr="00FF15AE">
        <w:t>MFG 135</w:t>
      </w:r>
    </w:p>
    <w:p w:rsidR="007217E8" w:rsidRPr="00FF15AE" w:rsidRDefault="007217E8" w:rsidP="007217E8">
      <w:pPr>
        <w:shd w:val="clear" w:color="auto" w:fill="FFFFFF"/>
        <w:spacing w:after="150"/>
        <w:ind w:left="120"/>
      </w:pPr>
      <w:r w:rsidRPr="00FF15AE">
        <w:rPr>
          <w:rStyle w:val="Strong"/>
        </w:rPr>
        <w:t xml:space="preserve">       Course Name: </w:t>
      </w:r>
      <w:r w:rsidRPr="00FF15AE">
        <w:t>Hydraulics, Pneumatics, and Controls</w:t>
      </w:r>
    </w:p>
    <w:p w:rsidR="007217E8" w:rsidRPr="00FF15AE" w:rsidRDefault="007217E8" w:rsidP="007217E8">
      <w:pPr>
        <w:shd w:val="clear" w:color="auto" w:fill="FFFFFF"/>
        <w:spacing w:after="150"/>
        <w:ind w:left="120"/>
      </w:pPr>
      <w:r w:rsidRPr="00FF15AE">
        <w:rPr>
          <w:rStyle w:val="Strong"/>
        </w:rPr>
        <w:t xml:space="preserve">       Credits: </w:t>
      </w:r>
      <w:r w:rsidRPr="00FF15AE">
        <w:t>3 (2 lecture; 2 lab)</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II.    Prerequisite </w:t>
      </w:r>
    </w:p>
    <w:p w:rsidR="007217E8" w:rsidRPr="00FF15AE" w:rsidRDefault="007217E8" w:rsidP="00FF15AE">
      <w:pPr>
        <w:shd w:val="clear" w:color="auto" w:fill="FFFFFF"/>
        <w:ind w:left="120" w:firstLine="600"/>
      </w:pPr>
      <w:r w:rsidRPr="00FF15AE">
        <w:t>None</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smartTag w:uri="urn:schemas-microsoft-com:office:smarttags" w:element="stockticker">
        <w:r w:rsidRPr="00FF15AE">
          <w:rPr>
            <w:rStyle w:val="Strong"/>
          </w:rPr>
          <w:t>III</w:t>
        </w:r>
      </w:smartTag>
      <w:r w:rsidRPr="00FF15AE">
        <w:rPr>
          <w:rStyle w:val="Strong"/>
        </w:rPr>
        <w:t xml:space="preserve">.   Course (Catalog) Description </w:t>
      </w:r>
    </w:p>
    <w:p w:rsidR="007217E8" w:rsidRPr="00FF15AE" w:rsidRDefault="007217E8" w:rsidP="00FF15AE">
      <w:pPr>
        <w:shd w:val="clear" w:color="auto" w:fill="FFFFFF"/>
        <w:ind w:left="720"/>
      </w:pPr>
      <w:r w:rsidRPr="00FF15AE">
        <w:t xml:space="preserve">Instruction is divided between hydraulic, pneumatic, and control areas. Hands-on operation and troubleshooting of training equipment is used to illustrate fluid properties, pressure, and pipe friction. Actual components used includes: pumps, reservoirs and accumulators, actuators, control valves, packing and seals, compressors, and electrical controls (including </w:t>
      </w:r>
      <w:smartTag w:uri="urn:schemas-microsoft-com:office:smarttags" w:element="stockticker">
        <w:r w:rsidRPr="00FF15AE">
          <w:t>PLC</w:t>
        </w:r>
      </w:smartTag>
      <w:r w:rsidRPr="00FF15AE">
        <w:t>’s). The course targets those who maintain and design fluid power systems.</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IV.   Learning Objectives </w:t>
      </w:r>
    </w:p>
    <w:p w:rsidR="007217E8" w:rsidRPr="00FF15AE" w:rsidRDefault="007217E8" w:rsidP="00FF15AE">
      <w:pPr>
        <w:shd w:val="clear" w:color="auto" w:fill="FFFFFF"/>
        <w:ind w:left="120" w:firstLine="600"/>
      </w:pPr>
      <w:r w:rsidRPr="00FF15AE">
        <w:t>To understand the theory and practices of fluid power.</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V.    Academic Integrity </w:t>
      </w:r>
    </w:p>
    <w:p w:rsidR="007217E8" w:rsidRPr="00FF15AE" w:rsidRDefault="007217E8" w:rsidP="00FF15AE">
      <w:pPr>
        <w:shd w:val="clear" w:color="auto" w:fill="FFFFFF"/>
        <w:ind w:left="720"/>
      </w:pPr>
      <w:r w:rsidRPr="00FF15AE">
        <w:t>Students and employees at Oakton Community College are required to demonstrate academic integrity and follow Oakton's Code of Academic Conduct. This code prohibits:</w:t>
      </w:r>
      <w:r w:rsidRPr="00FF15AE">
        <w:br/>
      </w:r>
      <w:r w:rsidRPr="00FF15AE">
        <w:br/>
        <w:t xml:space="preserve">• cheating, </w:t>
      </w:r>
      <w:r w:rsidRPr="00FF15AE">
        <w:br/>
        <w:t xml:space="preserve">• plagiarism (turning in work not written by you, or lacking proper citation), </w:t>
      </w:r>
      <w:r w:rsidRPr="00FF15AE">
        <w:br/>
        <w:t xml:space="preserve">• falsification and fabrication (lying or distorting the truth), </w:t>
      </w:r>
      <w:r w:rsidRPr="00FF15AE">
        <w:br/>
        <w:t xml:space="preserve">• helping others to cheat, </w:t>
      </w:r>
      <w:r w:rsidRPr="00FF15AE">
        <w:br/>
        <w:t xml:space="preserve">• unauthorized changes on official documents, </w:t>
      </w:r>
      <w:r w:rsidRPr="00FF15AE">
        <w:br/>
        <w:t xml:space="preserve">• pretending to be someone else or having someone else pretend to be you, </w:t>
      </w:r>
      <w:r w:rsidRPr="00FF15AE">
        <w:br/>
        <w:t xml:space="preserve">• making or accepting bribes, special favors, or threats, and </w:t>
      </w:r>
      <w:r w:rsidRPr="00FF15AE">
        <w:br/>
        <w:t xml:space="preserve">• any other behavior that violates academic integrity. </w:t>
      </w:r>
      <w:r w:rsidRPr="00FF15AE">
        <w:br/>
      </w:r>
      <w:r w:rsidRPr="00FF15AE">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w:t>
      </w:r>
      <w:r w:rsidRPr="00FF15AE">
        <w:lastRenderedPageBreak/>
        <w:t xml:space="preserve">of 3 years. </w:t>
      </w:r>
      <w:r w:rsidRPr="00FF15AE">
        <w:br/>
        <w:t>Details of the Code of Academic Conduct can be found in the Student Handbook.</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VI.   Sequence of Topics </w:t>
      </w:r>
    </w:p>
    <w:p w:rsidR="007217E8" w:rsidRPr="00FF15AE" w:rsidRDefault="008B3CB5" w:rsidP="00FF15AE">
      <w:pPr>
        <w:shd w:val="clear" w:color="auto" w:fill="FFFFFF"/>
        <w:ind w:left="720"/>
      </w:pPr>
      <w:r w:rsidRPr="00FF15AE">
        <w:t>1</w:t>
      </w:r>
      <w:r w:rsidR="007217E8" w:rsidRPr="00FF15AE">
        <w:t>. Principles of Hydraulics</w:t>
      </w:r>
      <w:r w:rsidR="007217E8" w:rsidRPr="00FF15AE">
        <w:br/>
      </w:r>
      <w:r w:rsidRPr="00FF15AE">
        <w:t>2.</w:t>
      </w:r>
      <w:r w:rsidR="007217E8" w:rsidRPr="00FF15AE">
        <w:t xml:space="preserve"> Fluids for Hydraulics</w:t>
      </w:r>
      <w:r w:rsidR="007217E8" w:rsidRPr="00FF15AE">
        <w:br/>
      </w:r>
      <w:r w:rsidRPr="00FF15AE">
        <w:t>3</w:t>
      </w:r>
      <w:r w:rsidR="00A71B37">
        <w:t>. Sealing Hydraulic Devices</w:t>
      </w:r>
      <w:r w:rsidR="007217E8" w:rsidRPr="00FF15AE">
        <w:br/>
      </w:r>
      <w:r w:rsidRPr="00FF15AE">
        <w:t>4</w:t>
      </w:r>
      <w:r w:rsidR="007217E8" w:rsidRPr="00FF15AE">
        <w:t>. Hydraulic Power</w:t>
      </w:r>
      <w:r w:rsidR="007217E8" w:rsidRPr="00FF15AE">
        <w:br/>
      </w:r>
      <w:r w:rsidRPr="00FF15AE">
        <w:t>5</w:t>
      </w:r>
      <w:r w:rsidR="00FF15AE" w:rsidRPr="00FF15AE">
        <w:t>. Hydraulic Power Sources</w:t>
      </w:r>
      <w:r w:rsidR="007217E8" w:rsidRPr="00FF15AE">
        <w:br/>
      </w:r>
      <w:r w:rsidRPr="00FF15AE">
        <w:t>6</w:t>
      </w:r>
      <w:r w:rsidR="007217E8" w:rsidRPr="00FF15AE">
        <w:t>. Control of Hydraulic Power</w:t>
      </w:r>
      <w:r w:rsidR="007217E8" w:rsidRPr="00FF15AE">
        <w:br/>
        <w:t>    6.1 Directional Valves</w:t>
      </w:r>
      <w:r w:rsidR="007217E8" w:rsidRPr="00FF15AE">
        <w:br/>
        <w:t>    6.2 Open and Closed Center Circuits</w:t>
      </w:r>
      <w:r w:rsidR="007217E8" w:rsidRPr="00FF15AE">
        <w:br/>
        <w:t>    6.3 Flow Control Valves</w:t>
      </w:r>
      <w:r w:rsidR="007217E8" w:rsidRPr="00FF15AE">
        <w:br/>
        <w:t>    6.4 Restrictors</w:t>
      </w:r>
      <w:r w:rsidR="007217E8" w:rsidRPr="00FF15AE">
        <w:br/>
        <w:t>    6.5 Metering Circuits</w:t>
      </w:r>
      <w:r w:rsidR="007217E8" w:rsidRPr="00FF15AE">
        <w:br/>
      </w:r>
      <w:r w:rsidRPr="00FF15AE">
        <w:t>7</w:t>
      </w:r>
      <w:r w:rsidR="007217E8" w:rsidRPr="00FF15AE">
        <w:t>. Hydraulic actuators</w:t>
      </w:r>
      <w:r w:rsidR="007217E8" w:rsidRPr="00FF15AE">
        <w:br/>
        <w:t>    7.1 cylinders</w:t>
      </w:r>
      <w:r w:rsidR="007217E8" w:rsidRPr="00FF15AE">
        <w:br/>
        <w:t>    7.2 motors</w:t>
      </w:r>
      <w:r w:rsidR="007217E8" w:rsidRPr="00FF15AE">
        <w:br/>
      </w:r>
      <w:r w:rsidRPr="00FF15AE">
        <w:t>8</w:t>
      </w:r>
      <w:r w:rsidR="007217E8" w:rsidRPr="00FF15AE">
        <w:t>. Troubleshooting of hydraulic systems</w:t>
      </w:r>
      <w:r w:rsidR="007217E8" w:rsidRPr="00FF15AE">
        <w:br/>
      </w:r>
      <w:r w:rsidRPr="00FF15AE">
        <w:t>9</w:t>
      </w:r>
      <w:r w:rsidR="007217E8" w:rsidRPr="00FF15AE">
        <w:t xml:space="preserve"> Principle of pneumatics</w:t>
      </w:r>
      <w:r w:rsidR="007217E8" w:rsidRPr="00FF15AE">
        <w:br/>
      </w:r>
      <w:r w:rsidRPr="00FF15AE">
        <w:t>10</w:t>
      </w:r>
      <w:r w:rsidR="007217E8" w:rsidRPr="00FF15AE">
        <w:t>. Compressed air systems</w:t>
      </w:r>
      <w:r w:rsidR="007217E8" w:rsidRPr="00FF15AE">
        <w:br/>
      </w:r>
      <w:r w:rsidRPr="00FF15AE">
        <w:t>11</w:t>
      </w:r>
      <w:r w:rsidR="007217E8" w:rsidRPr="00FF15AE">
        <w:t>. Pneumatics controls</w:t>
      </w:r>
      <w:r w:rsidR="007217E8" w:rsidRPr="00FF15AE">
        <w:br/>
        <w:t>    11.1 directional valves</w:t>
      </w:r>
      <w:r w:rsidR="007217E8" w:rsidRPr="00FF15AE">
        <w:br/>
        <w:t>    11.2 solenoid valves</w:t>
      </w:r>
      <w:r w:rsidR="007217E8" w:rsidRPr="00FF15AE">
        <w:br/>
        <w:t>    11.3 regulators</w:t>
      </w:r>
      <w:r w:rsidR="007217E8" w:rsidRPr="00FF15AE">
        <w:br/>
        <w:t>    11.4 filters</w:t>
      </w:r>
      <w:r w:rsidR="007217E8" w:rsidRPr="00FF15AE">
        <w:br/>
        <w:t>    11.5 lubricators</w:t>
      </w:r>
      <w:r w:rsidR="007217E8" w:rsidRPr="00FF15AE">
        <w:br/>
      </w:r>
      <w:r w:rsidRPr="00FF15AE">
        <w:t>12</w:t>
      </w:r>
      <w:r w:rsidR="007217E8" w:rsidRPr="00FF15AE">
        <w:t>. Use of pneumatic power and troubleshooting pneumatic systems</w:t>
      </w:r>
      <w:r w:rsidR="007217E8" w:rsidRPr="00FF15AE">
        <w:br/>
      </w:r>
      <w:r w:rsidRPr="00FF15AE">
        <w:t>13</w:t>
      </w:r>
      <w:r w:rsidR="007217E8" w:rsidRPr="00FF15AE">
        <w:t xml:space="preserve">. Electrical control including </w:t>
      </w:r>
      <w:smartTag w:uri="urn:schemas-microsoft-com:office:smarttags" w:element="stockticker">
        <w:r w:rsidR="007217E8" w:rsidRPr="00FF15AE">
          <w:t>PLC</w:t>
        </w:r>
      </w:smartTag>
      <w:r w:rsidR="007217E8" w:rsidRPr="00FF15AE">
        <w:t>’s</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smartTag w:uri="urn:schemas-microsoft-com:office:smarttags" w:element="stockticker">
        <w:r w:rsidRPr="00FF15AE">
          <w:rPr>
            <w:rStyle w:val="Strong"/>
          </w:rPr>
          <w:t>VII</w:t>
        </w:r>
      </w:smartTag>
      <w:r w:rsidRPr="00FF15AE">
        <w:rPr>
          <w:rStyle w:val="Strong"/>
        </w:rPr>
        <w:t xml:space="preserve">.  Methods of Instruction </w:t>
      </w:r>
    </w:p>
    <w:p w:rsidR="007217E8" w:rsidRPr="00FF15AE" w:rsidRDefault="007217E8" w:rsidP="00FF15AE">
      <w:pPr>
        <w:shd w:val="clear" w:color="auto" w:fill="FFFFFF"/>
        <w:ind w:left="720"/>
      </w:pPr>
      <w:r w:rsidRPr="00FF15AE">
        <w:t>Lectures, demonstrations, and weekly labs.</w:t>
      </w:r>
      <w:r w:rsidRPr="00FF15AE">
        <w:br/>
        <w:t>Course may be taught as face-to-face, media-based, hybrid or online course.</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VIII. Course Practices Required </w:t>
      </w:r>
    </w:p>
    <w:p w:rsidR="007217E8" w:rsidRPr="00FF15AE" w:rsidRDefault="007217E8" w:rsidP="00FF15AE">
      <w:pPr>
        <w:shd w:val="clear" w:color="auto" w:fill="FFFFFF"/>
        <w:ind w:left="120" w:firstLine="600"/>
      </w:pPr>
      <w:r w:rsidRPr="00FF15AE">
        <w:t>Regular attendance and participation in labs is required.</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IX.   Instructional Materials </w:t>
      </w:r>
    </w:p>
    <w:p w:rsidR="007217E8" w:rsidRPr="00FF15AE" w:rsidRDefault="007217E8" w:rsidP="00FF15AE">
      <w:pPr>
        <w:shd w:val="clear" w:color="auto" w:fill="FFFFFF"/>
        <w:ind w:left="120" w:firstLine="600"/>
      </w:pPr>
      <w:r w:rsidRPr="00FF15AE">
        <w:t xml:space="preserve">Parker Hannafin </w:t>
      </w:r>
      <w:r w:rsidR="00FF15AE">
        <w:t>‘</w:t>
      </w:r>
      <w:r w:rsidRPr="00FF15AE">
        <w:t>Guide to Hydraulics/Pneumatics</w:t>
      </w:r>
      <w:r w:rsidR="00FF15AE">
        <w:t>’</w:t>
      </w:r>
    </w:p>
    <w:p w:rsidR="008B3CB5" w:rsidRPr="00FF15AE" w:rsidRDefault="008B3CB5"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t xml:space="preserve">X.    Methods of Evaluating Student Progress </w:t>
      </w:r>
    </w:p>
    <w:p w:rsidR="007217E8" w:rsidRPr="00FF15AE" w:rsidRDefault="007217E8" w:rsidP="00FF15AE">
      <w:pPr>
        <w:shd w:val="clear" w:color="auto" w:fill="FFFFFF"/>
        <w:ind w:left="120" w:firstLine="600"/>
      </w:pPr>
      <w:r w:rsidRPr="00FF15AE">
        <w:t>Examinations, quizzes, and lab practicals.</w:t>
      </w:r>
    </w:p>
    <w:p w:rsidR="008B3CB5" w:rsidRDefault="008B3CB5" w:rsidP="007217E8">
      <w:pPr>
        <w:shd w:val="clear" w:color="auto" w:fill="FFFFFF"/>
        <w:spacing w:after="150"/>
        <w:ind w:left="120"/>
        <w:rPr>
          <w:rStyle w:val="Strong"/>
        </w:rPr>
      </w:pPr>
    </w:p>
    <w:p w:rsidR="00FF15AE" w:rsidRPr="00FF15AE" w:rsidRDefault="00FF15AE" w:rsidP="007217E8">
      <w:pPr>
        <w:shd w:val="clear" w:color="auto" w:fill="FFFFFF"/>
        <w:spacing w:after="150"/>
        <w:ind w:left="120"/>
        <w:rPr>
          <w:rStyle w:val="Strong"/>
        </w:rPr>
      </w:pPr>
    </w:p>
    <w:p w:rsidR="007217E8" w:rsidRPr="00FF15AE" w:rsidRDefault="007217E8" w:rsidP="007217E8">
      <w:pPr>
        <w:shd w:val="clear" w:color="auto" w:fill="FFFFFF"/>
        <w:spacing w:after="150"/>
        <w:ind w:left="120"/>
      </w:pPr>
      <w:r w:rsidRPr="00FF15AE">
        <w:rPr>
          <w:rStyle w:val="Strong"/>
        </w:rPr>
        <w:lastRenderedPageBreak/>
        <w:t xml:space="preserve">XI.   Other Course Information </w:t>
      </w:r>
    </w:p>
    <w:p w:rsidR="007217E8" w:rsidRPr="00FF15AE" w:rsidRDefault="007217E8" w:rsidP="00FF15AE">
      <w:pPr>
        <w:shd w:val="clear" w:color="auto" w:fill="FFFFFF"/>
        <w:ind w:left="720"/>
      </w:pPr>
      <w:r w:rsidRPr="00FF15AE">
        <w:t>If you have a documented learning, psychological, or physical disability you may be entitled to reasonable academic accommodations or services. To request accommodations or services, contact the ASSIST office in the Learning Center. All students are expected to fulfill essential course requirements. The College will not waive any essential skill or requirement of a course or degree program.</w:t>
      </w:r>
    </w:p>
    <w:p w:rsidR="002E2E92" w:rsidRDefault="002E2E92"/>
    <w:p w:rsidR="00836B26" w:rsidRPr="007417EC" w:rsidRDefault="00836B26" w:rsidP="00836B26">
      <w:pPr>
        <w:rPr>
          <w:b/>
        </w:rPr>
      </w:pPr>
      <w:r>
        <w:rPr>
          <w:b/>
        </w:rPr>
        <w:t xml:space="preserve">  XII.  </w:t>
      </w:r>
      <w:r w:rsidRPr="007417EC">
        <w:rPr>
          <w:b/>
        </w:rPr>
        <w:t>Instructor:</w:t>
      </w:r>
    </w:p>
    <w:p w:rsidR="00836B26" w:rsidRDefault="00836B26" w:rsidP="00836B26">
      <w:pPr>
        <w:ind w:firstLine="720"/>
      </w:pPr>
      <w:r>
        <w:t>Dave Geller</w:t>
      </w:r>
    </w:p>
    <w:p w:rsidR="00836B26" w:rsidRDefault="00836B26" w:rsidP="00836B26">
      <w:pPr>
        <w:ind w:firstLine="720"/>
      </w:pPr>
      <w:r>
        <w:t>Chair, Manufacturing and CAD Technology</w:t>
      </w:r>
    </w:p>
    <w:p w:rsidR="00836B26" w:rsidRDefault="00836B26" w:rsidP="00836B26">
      <w:pPr>
        <w:ind w:firstLine="720"/>
      </w:pPr>
      <w:r>
        <w:t>847-376-7707</w:t>
      </w:r>
    </w:p>
    <w:p w:rsidR="00836B26" w:rsidRDefault="00836B26" w:rsidP="00836B26">
      <w:pPr>
        <w:ind w:firstLine="720"/>
      </w:pPr>
      <w:r w:rsidRPr="00D76A43">
        <w:t>dgeller@oakton.edu</w:t>
      </w:r>
    </w:p>
    <w:p w:rsidR="00836B26" w:rsidRDefault="00836B26" w:rsidP="00836B26"/>
    <w:p w:rsidR="00836B26" w:rsidRDefault="00836B26" w:rsidP="00836B26"/>
    <w:p w:rsidR="00836B26" w:rsidRDefault="00836B26" w:rsidP="00836B26"/>
    <w:p w:rsidR="00836B26" w:rsidRDefault="00836B26" w:rsidP="00836B26"/>
    <w:p w:rsidR="00836B26" w:rsidRDefault="00836B26" w:rsidP="00836B26"/>
    <w:p w:rsidR="00836B26" w:rsidRDefault="00836B26" w:rsidP="00836B26">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836B26" w:rsidRDefault="00836B26" w:rsidP="00836B26"/>
    <w:p w:rsidR="00836B26" w:rsidRDefault="00836B26"/>
    <w:sectPr w:rsidR="00836B26" w:rsidSect="00FF15AE">
      <w:footerReference w:type="even" r:id="rId6"/>
      <w:footerReference w:type="default" r:id="rId7"/>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A0" w:rsidRDefault="00A71B37">
      <w:r>
        <w:separator/>
      </w:r>
    </w:p>
  </w:endnote>
  <w:endnote w:type="continuationSeparator" w:id="0">
    <w:p w:rsidR="003C7EA0" w:rsidRDefault="00A71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B5" w:rsidRDefault="0053756B" w:rsidP="008B3CB5">
    <w:pPr>
      <w:pStyle w:val="Footer"/>
      <w:framePr w:wrap="around" w:vAnchor="text" w:hAnchor="margin" w:xAlign="center" w:y="1"/>
      <w:rPr>
        <w:rStyle w:val="PageNumber"/>
      </w:rPr>
    </w:pPr>
    <w:r>
      <w:rPr>
        <w:rStyle w:val="PageNumber"/>
      </w:rPr>
      <w:fldChar w:fldCharType="begin"/>
    </w:r>
    <w:r w:rsidR="008B3CB5">
      <w:rPr>
        <w:rStyle w:val="PageNumber"/>
      </w:rPr>
      <w:instrText xml:space="preserve">PAGE  </w:instrText>
    </w:r>
    <w:r>
      <w:rPr>
        <w:rStyle w:val="PageNumber"/>
      </w:rPr>
      <w:fldChar w:fldCharType="end"/>
    </w:r>
  </w:p>
  <w:p w:rsidR="008B3CB5" w:rsidRDefault="008B3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5AE" w:rsidRDefault="0053756B">
    <w:pPr>
      <w:pStyle w:val="Footer"/>
      <w:jc w:val="center"/>
    </w:pPr>
    <w:fldSimple w:instr=" PAGE   \* MERGEFORMAT ">
      <w:r w:rsidR="00836B26">
        <w:rPr>
          <w:noProof/>
        </w:rPr>
        <w:t>3</w:t>
      </w:r>
    </w:fldSimple>
  </w:p>
  <w:p w:rsidR="008B3CB5" w:rsidRDefault="008B3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A0" w:rsidRDefault="00A71B37">
      <w:r>
        <w:separator/>
      </w:r>
    </w:p>
  </w:footnote>
  <w:footnote w:type="continuationSeparator" w:id="0">
    <w:p w:rsidR="003C7EA0" w:rsidRDefault="00A71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7E8"/>
    <w:rsid w:val="00053B4F"/>
    <w:rsid w:val="000635E8"/>
    <w:rsid w:val="00201749"/>
    <w:rsid w:val="002E2E92"/>
    <w:rsid w:val="003C7EA0"/>
    <w:rsid w:val="0053756B"/>
    <w:rsid w:val="007217E8"/>
    <w:rsid w:val="007A0AD2"/>
    <w:rsid w:val="00836B26"/>
    <w:rsid w:val="008B3CB5"/>
    <w:rsid w:val="00A71B37"/>
    <w:rsid w:val="00B6691F"/>
    <w:rsid w:val="00DE57E7"/>
    <w:rsid w:val="00F52B77"/>
    <w:rsid w:val="00FF15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7E8"/>
    <w:rPr>
      <w:b/>
      <w:bCs/>
    </w:rPr>
  </w:style>
  <w:style w:type="paragraph" w:styleId="Footer">
    <w:name w:val="footer"/>
    <w:basedOn w:val="Normal"/>
    <w:link w:val="FooterChar"/>
    <w:uiPriority w:val="99"/>
    <w:rsid w:val="008B3CB5"/>
    <w:pPr>
      <w:tabs>
        <w:tab w:val="center" w:pos="4320"/>
        <w:tab w:val="right" w:pos="8640"/>
      </w:tabs>
    </w:pPr>
  </w:style>
  <w:style w:type="character" w:styleId="PageNumber">
    <w:name w:val="page number"/>
    <w:basedOn w:val="DefaultParagraphFont"/>
    <w:rsid w:val="008B3CB5"/>
  </w:style>
  <w:style w:type="paragraph" w:styleId="Header">
    <w:name w:val="header"/>
    <w:basedOn w:val="Normal"/>
    <w:link w:val="HeaderChar"/>
    <w:uiPriority w:val="99"/>
    <w:semiHidden/>
    <w:unhideWhenUsed/>
    <w:rsid w:val="00FF15AE"/>
    <w:pPr>
      <w:tabs>
        <w:tab w:val="center" w:pos="4680"/>
        <w:tab w:val="right" w:pos="9360"/>
      </w:tabs>
    </w:pPr>
  </w:style>
  <w:style w:type="character" w:customStyle="1" w:styleId="HeaderChar">
    <w:name w:val="Header Char"/>
    <w:basedOn w:val="DefaultParagraphFont"/>
    <w:link w:val="Header"/>
    <w:uiPriority w:val="99"/>
    <w:semiHidden/>
    <w:rsid w:val="00FF15AE"/>
    <w:rPr>
      <w:sz w:val="24"/>
      <w:szCs w:val="24"/>
    </w:rPr>
  </w:style>
  <w:style w:type="character" w:customStyle="1" w:styleId="FooterChar">
    <w:name w:val="Footer Char"/>
    <w:basedOn w:val="DefaultParagraphFont"/>
    <w:link w:val="Footer"/>
    <w:uiPriority w:val="99"/>
    <w:rsid w:val="00FF15AE"/>
    <w:rPr>
      <w:sz w:val="24"/>
      <w:szCs w:val="24"/>
    </w:rPr>
  </w:style>
</w:styles>
</file>

<file path=word/webSettings.xml><?xml version="1.0" encoding="utf-8"?>
<w:webSettings xmlns:r="http://schemas.openxmlformats.org/officeDocument/2006/relationships" xmlns:w="http://schemas.openxmlformats.org/wordprocessingml/2006/main">
  <w:divs>
    <w:div w:id="535508334">
      <w:bodyDiv w:val="1"/>
      <w:marLeft w:val="0"/>
      <w:marRight w:val="0"/>
      <w:marTop w:val="0"/>
      <w:marBottom w:val="0"/>
      <w:divBdr>
        <w:top w:val="none" w:sz="0" w:space="0" w:color="auto"/>
        <w:left w:val="none" w:sz="0" w:space="0" w:color="auto"/>
        <w:bottom w:val="none" w:sz="0" w:space="0" w:color="auto"/>
        <w:right w:val="none" w:sz="0" w:space="0" w:color="auto"/>
      </w:divBdr>
      <w:divsChild>
        <w:div w:id="1793358807">
          <w:marLeft w:val="0"/>
          <w:marRight w:val="0"/>
          <w:marTop w:val="0"/>
          <w:marBottom w:val="0"/>
          <w:divBdr>
            <w:top w:val="none" w:sz="0" w:space="0" w:color="auto"/>
            <w:left w:val="none" w:sz="0" w:space="0" w:color="auto"/>
            <w:bottom w:val="none" w:sz="0" w:space="0" w:color="auto"/>
            <w:right w:val="none" w:sz="0" w:space="0" w:color="auto"/>
          </w:divBdr>
          <w:divsChild>
            <w:div w:id="254750729">
              <w:marLeft w:val="0"/>
              <w:marRight w:val="0"/>
              <w:marTop w:val="0"/>
              <w:marBottom w:val="0"/>
              <w:divBdr>
                <w:top w:val="none" w:sz="0" w:space="0" w:color="auto"/>
                <w:left w:val="none" w:sz="0" w:space="0" w:color="auto"/>
                <w:bottom w:val="none" w:sz="0" w:space="0" w:color="auto"/>
                <w:right w:val="none" w:sz="0" w:space="0" w:color="auto"/>
              </w:divBdr>
              <w:divsChild>
                <w:div w:id="1286502852">
                  <w:marLeft w:val="0"/>
                  <w:marRight w:val="0"/>
                  <w:marTop w:val="0"/>
                  <w:marBottom w:val="0"/>
                  <w:divBdr>
                    <w:top w:val="none" w:sz="0" w:space="0" w:color="auto"/>
                    <w:left w:val="none" w:sz="0" w:space="0" w:color="auto"/>
                    <w:bottom w:val="none" w:sz="0" w:space="0" w:color="auto"/>
                    <w:right w:val="none" w:sz="0" w:space="0" w:color="auto"/>
                  </w:divBdr>
                  <w:divsChild>
                    <w:div w:id="285044816">
                      <w:marLeft w:val="375"/>
                      <w:marRight w:val="0"/>
                      <w:marTop w:val="0"/>
                      <w:marBottom w:val="225"/>
                      <w:divBdr>
                        <w:top w:val="none" w:sz="0" w:space="0" w:color="auto"/>
                        <w:left w:val="none" w:sz="0" w:space="0" w:color="auto"/>
                        <w:bottom w:val="none" w:sz="0" w:space="0" w:color="auto"/>
                        <w:right w:val="none" w:sz="0" w:space="0" w:color="auto"/>
                      </w:divBdr>
                    </w:div>
                    <w:div w:id="577833119">
                      <w:marLeft w:val="375"/>
                      <w:marRight w:val="0"/>
                      <w:marTop w:val="0"/>
                      <w:marBottom w:val="225"/>
                      <w:divBdr>
                        <w:top w:val="none" w:sz="0" w:space="0" w:color="auto"/>
                        <w:left w:val="none" w:sz="0" w:space="0" w:color="auto"/>
                        <w:bottom w:val="none" w:sz="0" w:space="0" w:color="auto"/>
                        <w:right w:val="none" w:sz="0" w:space="0" w:color="auto"/>
                      </w:divBdr>
                    </w:div>
                    <w:div w:id="608658688">
                      <w:marLeft w:val="375"/>
                      <w:marRight w:val="0"/>
                      <w:marTop w:val="0"/>
                      <w:marBottom w:val="225"/>
                      <w:divBdr>
                        <w:top w:val="none" w:sz="0" w:space="0" w:color="auto"/>
                        <w:left w:val="none" w:sz="0" w:space="0" w:color="auto"/>
                        <w:bottom w:val="none" w:sz="0" w:space="0" w:color="auto"/>
                        <w:right w:val="none" w:sz="0" w:space="0" w:color="auto"/>
                      </w:divBdr>
                    </w:div>
                    <w:div w:id="621035431">
                      <w:marLeft w:val="375"/>
                      <w:marRight w:val="0"/>
                      <w:marTop w:val="0"/>
                      <w:marBottom w:val="225"/>
                      <w:divBdr>
                        <w:top w:val="none" w:sz="0" w:space="0" w:color="auto"/>
                        <w:left w:val="none" w:sz="0" w:space="0" w:color="auto"/>
                        <w:bottom w:val="none" w:sz="0" w:space="0" w:color="auto"/>
                        <w:right w:val="none" w:sz="0" w:space="0" w:color="auto"/>
                      </w:divBdr>
                    </w:div>
                    <w:div w:id="677005709">
                      <w:marLeft w:val="375"/>
                      <w:marRight w:val="0"/>
                      <w:marTop w:val="0"/>
                      <w:marBottom w:val="225"/>
                      <w:divBdr>
                        <w:top w:val="none" w:sz="0" w:space="0" w:color="auto"/>
                        <w:left w:val="none" w:sz="0" w:space="0" w:color="auto"/>
                        <w:bottom w:val="none" w:sz="0" w:space="0" w:color="auto"/>
                        <w:right w:val="none" w:sz="0" w:space="0" w:color="auto"/>
                      </w:divBdr>
                    </w:div>
                    <w:div w:id="952369900">
                      <w:marLeft w:val="375"/>
                      <w:marRight w:val="0"/>
                      <w:marTop w:val="0"/>
                      <w:marBottom w:val="225"/>
                      <w:divBdr>
                        <w:top w:val="none" w:sz="0" w:space="0" w:color="auto"/>
                        <w:left w:val="none" w:sz="0" w:space="0" w:color="auto"/>
                        <w:bottom w:val="none" w:sz="0" w:space="0" w:color="auto"/>
                        <w:right w:val="none" w:sz="0" w:space="0" w:color="auto"/>
                      </w:divBdr>
                    </w:div>
                    <w:div w:id="1310209747">
                      <w:marLeft w:val="375"/>
                      <w:marRight w:val="0"/>
                      <w:marTop w:val="0"/>
                      <w:marBottom w:val="225"/>
                      <w:divBdr>
                        <w:top w:val="none" w:sz="0" w:space="0" w:color="auto"/>
                        <w:left w:val="none" w:sz="0" w:space="0" w:color="auto"/>
                        <w:bottom w:val="none" w:sz="0" w:space="0" w:color="auto"/>
                        <w:right w:val="none" w:sz="0" w:space="0" w:color="auto"/>
                      </w:divBdr>
                    </w:div>
                    <w:div w:id="1446923212">
                      <w:marLeft w:val="375"/>
                      <w:marRight w:val="0"/>
                      <w:marTop w:val="0"/>
                      <w:marBottom w:val="225"/>
                      <w:divBdr>
                        <w:top w:val="none" w:sz="0" w:space="0" w:color="auto"/>
                        <w:left w:val="none" w:sz="0" w:space="0" w:color="auto"/>
                        <w:bottom w:val="none" w:sz="0" w:space="0" w:color="auto"/>
                        <w:right w:val="none" w:sz="0" w:space="0" w:color="auto"/>
                      </w:divBdr>
                    </w:div>
                    <w:div w:id="1532524219">
                      <w:marLeft w:val="375"/>
                      <w:marRight w:val="0"/>
                      <w:marTop w:val="0"/>
                      <w:marBottom w:val="225"/>
                      <w:divBdr>
                        <w:top w:val="none" w:sz="0" w:space="0" w:color="auto"/>
                        <w:left w:val="none" w:sz="0" w:space="0" w:color="auto"/>
                        <w:bottom w:val="none" w:sz="0" w:space="0" w:color="auto"/>
                        <w:right w:val="none" w:sz="0" w:space="0" w:color="auto"/>
                      </w:divBdr>
                    </w:div>
                    <w:div w:id="1782719124">
                      <w:marLeft w:val="3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Oakton Community College</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3</cp:revision>
  <dcterms:created xsi:type="dcterms:W3CDTF">2014-03-31T19:23:00Z</dcterms:created>
  <dcterms:modified xsi:type="dcterms:W3CDTF">2014-05-07T16:13:00Z</dcterms:modified>
</cp:coreProperties>
</file>